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2025-2026年度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兴业银行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南宁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分行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生产网业务专线服务采购项目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供应商征集公告</w:t>
      </w:r>
    </w:p>
    <w:p>
      <w:pPr>
        <w:pStyle w:val="8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我行全辖生产数据网络传输</w:t>
      </w:r>
      <w:r>
        <w:rPr>
          <w:rFonts w:hint="eastAsia" w:ascii="仿宋" w:hAnsi="仿宋" w:eastAsia="仿宋" w:cs="仿宋"/>
          <w:sz w:val="30"/>
          <w:szCs w:val="30"/>
        </w:rPr>
        <w:t>需要，我行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拟</w:t>
      </w:r>
      <w:r>
        <w:rPr>
          <w:rFonts w:hint="eastAsia" w:ascii="仿宋" w:hAnsi="仿宋" w:eastAsia="仿宋" w:cs="仿宋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，现公开对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2025-2026年度兴业银行南宁分行生产网业务专线线路服务项目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进行供应商征集，有关事宜公告如下：</w:t>
      </w:r>
    </w:p>
    <w:p>
      <w:pPr>
        <w:numPr>
          <w:ilvl w:val="0"/>
          <w:numId w:val="1"/>
        </w:numPr>
        <w:ind w:firstLine="0"/>
        <w:jc w:val="left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采购需求及资格要求</w:t>
      </w:r>
    </w:p>
    <w:p>
      <w:pPr>
        <w:numPr>
          <w:ilvl w:val="0"/>
          <w:numId w:val="0"/>
        </w:numPr>
        <w:ind w:left="640" w:leftChars="0"/>
        <w:jc w:val="left"/>
        <w:outlineLvl w:val="1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1.1</w:t>
      </w:r>
      <w:r>
        <w:rPr>
          <w:rFonts w:hint="eastAsia" w:ascii="仿宋" w:hAnsi="仿宋" w:eastAsia="仿宋" w:cs="仿宋"/>
          <w:sz w:val="30"/>
          <w:szCs w:val="30"/>
        </w:rPr>
        <w:t>采购需求：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随着业务的不断发展，兴业银行对网络服务的需求日益增加。为了提升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生产</w:t>
      </w:r>
      <w:r>
        <w:rPr>
          <w:rFonts w:hint="eastAsia" w:ascii="仿宋" w:hAnsi="仿宋" w:eastAsia="仿宋" w:cs="仿宋"/>
          <w:sz w:val="30"/>
          <w:szCs w:val="30"/>
        </w:rPr>
        <w:t>网络的稳定性和安全性，改善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客户办理业务</w:t>
      </w:r>
      <w:r>
        <w:rPr>
          <w:rFonts w:hint="eastAsia" w:ascii="仿宋" w:hAnsi="仿宋" w:eastAsia="仿宋" w:cs="仿宋"/>
          <w:sz w:val="30"/>
          <w:szCs w:val="30"/>
        </w:rPr>
        <w:t>体验，现计划采购线路服务。本次采购旨在选择一家优质的服务提供商，为我行提供高效、可靠的网络服务。</w:t>
      </w:r>
    </w:p>
    <w:p>
      <w:pPr>
        <w:numPr>
          <w:ilvl w:val="0"/>
          <w:numId w:val="0"/>
        </w:numPr>
        <w:ind w:firstLine="600" w:firstLineChars="200"/>
        <w:jc w:val="left"/>
        <w:outlineLvl w:val="1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1.2服务要求：</w:t>
      </w:r>
    </w:p>
    <w:p>
      <w:pPr>
        <w:pStyle w:val="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1.2.1线路类型：光纤宽带、专线（MPLS、MSTP）</w:t>
      </w:r>
    </w:p>
    <w:p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1.2.2稳定性要求：平均无故障时间（MTBF）：大于99.99%;故障恢复时间：小于1小时。</w:t>
      </w:r>
    </w:p>
    <w:p>
      <w:pPr>
        <w:pStyle w:val="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1.2.3 服务质量：7X24小时技术支持和故障排除服务，提供快速故障响应和解决方案。</w:t>
      </w:r>
    </w:p>
    <w:p>
      <w:pPr>
        <w:pStyle w:val="5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1.2.4 安全要求：支持DDoS攻击防护；提供网络线路质量分析，能够对带宽利用率、网络延时、丢包率等关键指标进行实时监测，为采购方的网络管理和决策提供数据支持。              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1.3</w:t>
      </w:r>
      <w:r>
        <w:rPr>
          <w:rFonts w:hint="eastAsia" w:ascii="仿宋" w:hAnsi="仿宋" w:eastAsia="仿宋" w:cs="仿宋"/>
          <w:sz w:val="30"/>
          <w:szCs w:val="30"/>
        </w:rPr>
        <w:t>供应商资质要求：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1.3.1 </w:t>
      </w:r>
      <w:r>
        <w:rPr>
          <w:rFonts w:hint="eastAsia" w:ascii="仿宋" w:hAnsi="仿宋" w:eastAsia="仿宋" w:cs="仿宋"/>
          <w:sz w:val="30"/>
          <w:szCs w:val="30"/>
        </w:rPr>
        <w:t>供应商为中华人民共和国境内合法注册的独立法人或分支机构。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1.3.2 </w:t>
      </w:r>
      <w:r>
        <w:rPr>
          <w:rFonts w:hint="eastAsia" w:ascii="仿宋" w:hAnsi="仿宋" w:eastAsia="仿宋" w:cs="仿宋"/>
          <w:sz w:val="30"/>
          <w:szCs w:val="30"/>
        </w:rPr>
        <w:t>具有有效期内的基础电信业务经营许可证；或具有有效期内的增值电信业务经营许可证（业务种类或服务项目须具有固定网国内数据传送业务）。</w:t>
      </w:r>
    </w:p>
    <w:p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1.3.3 </w:t>
      </w:r>
      <w:r>
        <w:rPr>
          <w:rFonts w:hint="eastAsia" w:ascii="仿宋" w:hAnsi="仿宋" w:eastAsia="仿宋" w:cs="仿宋"/>
          <w:sz w:val="30"/>
          <w:szCs w:val="30"/>
        </w:rPr>
        <w:t>近年来（2022-2024）与广西区域内的中国工商银行、中国建设银行、中国银行、中国农业银行、交通银行、中国邮政储银行的区分行签订了数据线路（必须含MSTP线路）租用协议，合作银行数量不少于4家，且协议内容包含广西区域内跨地市的长途线路报价，需提供合同复印件证明原则。</w:t>
      </w: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报名要求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2.1</w:t>
      </w:r>
      <w:r>
        <w:rPr>
          <w:rFonts w:hint="eastAsia" w:ascii="仿宋" w:hAnsi="仿宋" w:eastAsia="仿宋" w:cs="仿宋"/>
          <w:sz w:val="30"/>
          <w:szCs w:val="30"/>
        </w:rPr>
        <w:t>充分理解我行服务需求并能够根据需求提供相应的服务。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</w:t>
      </w:r>
      <w:r>
        <w:rPr>
          <w:rFonts w:hint="eastAsia" w:ascii="仿宋" w:hAnsi="仿宋" w:eastAsia="仿宋" w:cs="仿宋"/>
          <w:sz w:val="30"/>
          <w:szCs w:val="30"/>
        </w:rPr>
        <w:t>应具有良好的商业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"javascript:creditChatClick('%E4%BF%A1%E8%AA%89')"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信誉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和健全的财务会计制度。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2.3</w:t>
      </w:r>
      <w:r>
        <w:rPr>
          <w:rFonts w:hint="eastAsia" w:ascii="仿宋" w:hAnsi="仿宋" w:eastAsia="仿宋" w:cs="仿宋"/>
          <w:sz w:val="30"/>
          <w:szCs w:val="30"/>
        </w:rPr>
        <w:t>未被“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"javascript:creditChatClick('%E4%BF%A1%E7%94%A8')"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信用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中国”网列入“重大税收违法案件当事人名单”、未被“中国执行信息公开网”列入“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"javascript:creditChatClick('%E5%A4%B1%E4%BF%A1')"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失信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被执行人名单”、未被“中国政府采购网”列入“政府采购严重违法失信行为信息记录名单”、未被“国家企业信用信息公示系统”列入网站“严重违法失信企业名单”、在参加本次采购活动前3年内未出现重大违法违规行为，近三年在我行无不良行为记录，不在兴业银行供应商禁用/退出期内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2.4根据线路备份互斥原则，已向我行提供办公网线路服务、监控网线路服务的运营商不得参与报名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征集时间</w:t>
      </w:r>
    </w:p>
    <w:p>
      <w:pPr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本次供应商征集自即日起至202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日23：59止。</w:t>
      </w:r>
    </w:p>
    <w:p>
      <w:pPr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四、报名方式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联系人：石先生，联系电话：0771-5751218；张先生，联系电话：0771-2025064。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联系时间：工作日8：30-12：00，14：30-18：00(其他时间请勿打扰)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若有意向请将供应商资料于征集截止时间前提交至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626495174@qq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.com邮箱。</w:t>
      </w:r>
    </w:p>
    <w:p>
      <w:pPr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报名注意事项：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1. 提交的供应商资料内容包括如下三项： 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材料1：《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2025-2026年度兴业银行南宁分行生产网业务专线线路服务项目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材料2：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2025-2026年度兴业银行南宁分行生产网业务专线线路服务项目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</w:rPr>
        <w:t>信息收集表</w:t>
      </w:r>
    </w:p>
    <w:p>
      <w:pPr>
        <w:pStyle w:val="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材料3：供应商准入信息导入模板</w:t>
      </w:r>
    </w:p>
    <w:p>
      <w:pPr>
        <w:pStyle w:val="3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材料4：承诺函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四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项材料填报模板详见附件，提交材料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可</w:t>
      </w:r>
      <w:r>
        <w:rPr>
          <w:rFonts w:hint="eastAsia" w:ascii="仿宋" w:hAnsi="仿宋" w:eastAsia="仿宋" w:cs="仿宋"/>
          <w:sz w:val="30"/>
          <w:szCs w:val="30"/>
        </w:rPr>
        <w:t>无需加盖公司盖章。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提交资料所发送的邮件名称如下：《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2025-2026年度兴业银行南宁分行生产网业务专线线路服务项目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》供应商征集反馈材料-公司名称（全称）。请仅发送一封邮件，拆分发送多封邮件视为无效应答。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3.提交供应商资料大小不超过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M。（提交的邮件附件总大小超过1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M自动拦截视为无效应答，附件请勿通过第三方邮箱转存附件）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五、注意事项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1.能够完全满足我行采购需求、有合作意向、无不良行为记录的供应商均可报名。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2.本次市场调研不代表采购邀请或意向，仅为调研市场情况发起。经审查符合条件者，我行将会主动联系报名者；不符合条件者，将不会联系报名者，材料予以保密。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3.本次市场调研不收取供应商的任何费用。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4.供应商须对报名信息和资料的真实性负责。如提供虚假材料，将取消报名资格并列入我行供应商黑名单。</w:t>
      </w:r>
    </w:p>
    <w:p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5.对于上述事项存在疑问的，请及时与我行联系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23115"/>
    <w:multiLevelType w:val="singleLevel"/>
    <w:tmpl w:val="4F92311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6501"/>
    <w:rsid w:val="043B37C7"/>
    <w:rsid w:val="04FB07BA"/>
    <w:rsid w:val="058D3B44"/>
    <w:rsid w:val="06FE5106"/>
    <w:rsid w:val="095914EC"/>
    <w:rsid w:val="0B76289F"/>
    <w:rsid w:val="0F77487C"/>
    <w:rsid w:val="0FB01C89"/>
    <w:rsid w:val="0FC12633"/>
    <w:rsid w:val="1012581C"/>
    <w:rsid w:val="14BF1D54"/>
    <w:rsid w:val="19B75D4E"/>
    <w:rsid w:val="1B8C7CB8"/>
    <w:rsid w:val="1B9440F8"/>
    <w:rsid w:val="20037656"/>
    <w:rsid w:val="20B37CAE"/>
    <w:rsid w:val="21212A16"/>
    <w:rsid w:val="2183477D"/>
    <w:rsid w:val="28156ACF"/>
    <w:rsid w:val="29D400AB"/>
    <w:rsid w:val="29F97400"/>
    <w:rsid w:val="2A6D62F7"/>
    <w:rsid w:val="2C963531"/>
    <w:rsid w:val="30991228"/>
    <w:rsid w:val="31D5126F"/>
    <w:rsid w:val="33A370A5"/>
    <w:rsid w:val="34946496"/>
    <w:rsid w:val="3A326066"/>
    <w:rsid w:val="3C411BCB"/>
    <w:rsid w:val="3C903D5A"/>
    <w:rsid w:val="3E28626F"/>
    <w:rsid w:val="3EB55DD7"/>
    <w:rsid w:val="40135404"/>
    <w:rsid w:val="4104273F"/>
    <w:rsid w:val="431266E6"/>
    <w:rsid w:val="4623075B"/>
    <w:rsid w:val="4C341B2B"/>
    <w:rsid w:val="4E7818C6"/>
    <w:rsid w:val="4FA9494A"/>
    <w:rsid w:val="4FAD4032"/>
    <w:rsid w:val="51DB1275"/>
    <w:rsid w:val="527073C6"/>
    <w:rsid w:val="57542964"/>
    <w:rsid w:val="57741FEB"/>
    <w:rsid w:val="578B33E8"/>
    <w:rsid w:val="5A0665D8"/>
    <w:rsid w:val="63323050"/>
    <w:rsid w:val="64371C51"/>
    <w:rsid w:val="662A747D"/>
    <w:rsid w:val="67D26571"/>
    <w:rsid w:val="68135478"/>
    <w:rsid w:val="75143E7F"/>
    <w:rsid w:val="786850A2"/>
    <w:rsid w:val="78BA49CD"/>
    <w:rsid w:val="78CE5C95"/>
    <w:rsid w:val="79697727"/>
    <w:rsid w:val="7A391C8B"/>
    <w:rsid w:val="7D04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彩虹粗仿宋" w:hAnsi="彩虹粗仿宋" w:eastAsia="彩虹粗仿宋" w:cs="Times New Roman"/>
      <w:kern w:val="2"/>
      <w:sz w:val="32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0"/>
    </w:r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8">
    <w:name w:val="Body Text First Indent 2"/>
    <w:basedOn w:val="7"/>
    <w:next w:val="9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9">
    <w:name w:val="正文格式"/>
    <w:basedOn w:val="1"/>
    <w:qFormat/>
    <w:uiPriority w:val="0"/>
    <w:pPr>
      <w:tabs>
        <w:tab w:val="left" w:pos="992"/>
      </w:tabs>
      <w:spacing w:line="240" w:lineRule="auto"/>
      <w:ind w:firstLine="200" w:firstLineChars="200"/>
    </w:pPr>
    <w:rPr>
      <w:rFonts w:ascii="宋体" w:hAnsi="宋体"/>
      <w:sz w:val="28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"/>
    <w:basedOn w:val="2"/>
    <w:qFormat/>
    <w:uiPriority w:val="0"/>
    <w:pPr>
      <w:ind w:firstLine="420" w:firstLineChars="100"/>
    </w:pPr>
    <w:rPr>
      <w:lang w:val="en-US" w:eastAsia="zh-CN"/>
    </w:rPr>
  </w:style>
  <w:style w:type="paragraph" w:styleId="1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2024-05-06T02:43:00Z</dcterms:created>
  <dc:creator>cib</dc:creator>
  <cp:lastModifiedBy>郑学</cp:lastModifiedBy>
  <dcterms:modified xsi:type="dcterms:W3CDTF">2025-01-07T03:39:19Z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</Properties>
</file>